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全省碳达峰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碳中和专题培训班报名回执</w:t>
      </w:r>
    </w:p>
    <w:tbl>
      <w:tblPr>
        <w:tblStyle w:val="2"/>
        <w:tblW w:w="14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5"/>
        <w:gridCol w:w="576"/>
        <w:gridCol w:w="2145"/>
        <w:gridCol w:w="2303"/>
        <w:gridCol w:w="1539"/>
        <w:gridCol w:w="567"/>
        <w:gridCol w:w="567"/>
        <w:gridCol w:w="2803"/>
        <w:gridCol w:w="1623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9" w:hRule="atLeast"/>
          <w:jc w:val="center"/>
        </w:trPr>
        <w:tc>
          <w:tcPr>
            <w:tcW w:w="9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单位</w:t>
            </w:r>
          </w:p>
        </w:tc>
        <w:tc>
          <w:tcPr>
            <w:tcW w:w="2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住宿要求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发票抬头</w:t>
            </w: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税号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接收电子发票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的手机号码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间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Ansi="宋体"/>
                <w:sz w:val="18"/>
                <w:szCs w:val="18"/>
              </w:rPr>
              <w:t>人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Ansi="宋体"/>
                <w:sz w:val="18"/>
                <w:szCs w:val="18"/>
              </w:rPr>
              <w:t>间</w:t>
            </w:r>
          </w:p>
        </w:tc>
        <w:tc>
          <w:tcPr>
            <w:tcW w:w="2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5" w:hRule="atLeast"/>
          <w:jc w:val="center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8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600" w:lineRule="exac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您对本期培训班的意见和建议：</w:t>
            </w:r>
          </w:p>
        </w:tc>
      </w:tr>
    </w:tbl>
    <w:p>
      <w:pPr>
        <w:spacing w:line="240" w:lineRule="atLeas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备注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b/>
          <w:sz w:val="28"/>
          <w:szCs w:val="28"/>
        </w:rPr>
        <w:t xml:space="preserve"> 1.请在对应的住宿情况中划“√”;2.住宿不填写的视为不住宿；3.培训住宿统一安排为标间，如需单间需补收房差。</w:t>
      </w:r>
    </w:p>
    <w:p>
      <w:pPr>
        <w:spacing w:line="240" w:lineRule="atLeast"/>
        <w:rPr>
          <w:rFonts w:ascii="仿宋" w:hAnsi="仿宋" w:eastAsia="仿宋" w:cs="Arial"/>
          <w:color w:val="333333"/>
          <w:sz w:val="32"/>
          <w:szCs w:val="32"/>
          <w:shd w:val="clear" w:color="auto" w:fill="FFFFFF"/>
        </w:rPr>
        <w:sectPr>
          <w:pgSz w:w="16838" w:h="11906" w:orient="landscape"/>
          <w:pgMar w:top="1800" w:right="1440" w:bottom="1800" w:left="1440" w:header="708" w:footer="708" w:gutter="0"/>
          <w:cols w:space="720" w:num="1"/>
          <w:docGrid w:linePitch="360" w:charSpace="0"/>
        </w:sectPr>
      </w:pPr>
      <w:r>
        <w:rPr>
          <w:rFonts w:hint="eastAsia" w:ascii="宋体" w:hAnsi="宋体" w:cs="宋体"/>
          <w:sz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</w:rPr>
        <w:t>（0571）85294311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1825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lang w:val="en-US" w:eastAsia="zh-CN"/>
        </w:rPr>
        <w:t>8535117</w:t>
      </w:r>
      <w:r>
        <w:rPr>
          <w:rFonts w:hint="eastAsia" w:ascii="仿宋_GB2312" w:hAnsi="仿宋_GB2312" w:eastAsia="仿宋_GB2312" w:cs="仿宋_GB2312"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</w:rPr>
        <w:t xml:space="preserve"> </w:t>
      </w:r>
      <w:r>
        <w:rPr>
          <w:rFonts w:hAnsi="宋体"/>
          <w:sz w:val="24"/>
        </w:rPr>
        <w:t>传真：</w:t>
      </w:r>
      <w:r>
        <w:rPr>
          <w:rFonts w:hint="eastAsia" w:ascii="仿宋_GB2312" w:hAnsi="仿宋_GB2312" w:eastAsia="仿宋_GB2312" w:cs="仿宋_GB2312"/>
          <w:sz w:val="24"/>
        </w:rPr>
        <w:t>（0571）87103151</w:t>
      </w:r>
      <w:r>
        <w:rPr>
          <w:sz w:val="24"/>
        </w:rPr>
        <w:t xml:space="preserve">            E—mail:</w:t>
      </w:r>
      <w:r>
        <w:rPr>
          <w:rFonts w:hint="eastAsia" w:ascii="仿宋_GB2312" w:hAnsi="仿宋_GB2312" w:eastAsia="仿宋_GB2312" w:cs="仿宋_GB2312"/>
          <w:sz w:val="24"/>
        </w:rPr>
        <w:t>fgwpxsk666@163.com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E743E"/>
    <w:rsid w:val="316E743E"/>
    <w:rsid w:val="3E38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2021-04-15T02:53:00Z</dcterms:created>
  <dc:creator>Sakuracyq</dc:creator>
  <cp:lastModifiedBy>Ned</cp:lastModifiedBy>
  <dcterms:modified xsi:type="dcterms:W3CDTF">2021-05-10T07:58:21Z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94155686A1C7430F84AA69991156AFBE</vt:lpwstr>
  </property>
</Properties>
</file>